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10C07" w14:textId="77777777" w:rsidR="00C30C7F" w:rsidRPr="00C30C7F" w:rsidRDefault="00C30C7F" w:rsidP="00A23698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  <w:color w:val="1F497D" w:themeColor="text2"/>
        </w:rPr>
      </w:pPr>
      <w:r w:rsidRPr="00C30C7F">
        <w:rPr>
          <w:rFonts w:ascii="Arial" w:hAnsi="Arial" w:cs="Arial"/>
          <w:b/>
          <w:color w:val="1F497D" w:themeColor="text2"/>
        </w:rPr>
        <w:t>Savor the Savings with ENERGY STAR</w:t>
      </w:r>
      <w:r w:rsidRPr="00C30C7F">
        <w:rPr>
          <w:rFonts w:ascii="Arial" w:hAnsi="Arial" w:cs="Arial"/>
          <w:b/>
          <w:color w:val="1F497D" w:themeColor="text2"/>
          <w:vertAlign w:val="superscript"/>
        </w:rPr>
        <w:t>®</w:t>
      </w:r>
      <w:r w:rsidRPr="00C30C7F">
        <w:rPr>
          <w:rFonts w:ascii="Arial" w:hAnsi="Arial" w:cs="Arial"/>
          <w:b/>
          <w:color w:val="1F497D" w:themeColor="text2"/>
        </w:rPr>
        <w:t xml:space="preserve"> Foodservice Equipment </w:t>
      </w:r>
      <w:r w:rsidR="005A4908">
        <w:rPr>
          <w:rFonts w:ascii="Arial" w:hAnsi="Arial" w:cs="Arial"/>
          <w:b/>
          <w:color w:val="1F497D" w:themeColor="text2"/>
        </w:rPr>
        <w:t xml:space="preserve"> </w:t>
      </w:r>
    </w:p>
    <w:p w14:paraId="2A573C9D" w14:textId="77777777" w:rsidR="0068314E" w:rsidRDefault="00997CB6" w:rsidP="0068314E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</w:rPr>
      </w:pPr>
      <w:r>
        <w:rPr>
          <w:rFonts w:ascii="Arial" w:hAnsi="Arial" w:cs="Arial"/>
        </w:rPr>
        <w:t xml:space="preserve">If you operate a restaurant or facility that </w:t>
      </w:r>
      <w:r w:rsidR="00655988">
        <w:rPr>
          <w:rFonts w:ascii="Arial" w:hAnsi="Arial" w:cs="Arial"/>
        </w:rPr>
        <w:t xml:space="preserve">prepares or </w:t>
      </w:r>
      <w:r>
        <w:rPr>
          <w:rFonts w:ascii="Arial" w:hAnsi="Arial" w:cs="Arial"/>
        </w:rPr>
        <w:t>serves food, your c</w:t>
      </w:r>
      <w:r w:rsidR="00CA3955">
        <w:rPr>
          <w:rFonts w:ascii="Arial" w:hAnsi="Arial" w:cs="Arial"/>
        </w:rPr>
        <w:t>ommercial food</w:t>
      </w:r>
      <w:r w:rsidR="00A23698">
        <w:rPr>
          <w:rFonts w:ascii="Arial" w:hAnsi="Arial" w:cs="Arial"/>
        </w:rPr>
        <w:t xml:space="preserve">service (CFS) </w:t>
      </w:r>
      <w:r w:rsidR="00F74472">
        <w:rPr>
          <w:rFonts w:ascii="Arial" w:hAnsi="Arial" w:cs="Arial"/>
        </w:rPr>
        <w:t xml:space="preserve">equipment </w:t>
      </w:r>
      <w:r>
        <w:rPr>
          <w:rFonts w:ascii="Arial" w:hAnsi="Arial" w:cs="Arial"/>
        </w:rPr>
        <w:t>is likely taking</w:t>
      </w:r>
      <w:r w:rsidR="00F74472">
        <w:rPr>
          <w:rFonts w:ascii="Arial" w:hAnsi="Arial" w:cs="Arial"/>
        </w:rPr>
        <w:t xml:space="preserve"> a bite out of your operating</w:t>
      </w:r>
      <w:r w:rsidR="0068314E">
        <w:rPr>
          <w:rFonts w:ascii="Arial" w:hAnsi="Arial" w:cs="Arial"/>
        </w:rPr>
        <w:t xml:space="preserve"> budget and </w:t>
      </w:r>
      <w:r w:rsidR="00F74472">
        <w:rPr>
          <w:rFonts w:ascii="Arial" w:hAnsi="Arial" w:cs="Arial"/>
        </w:rPr>
        <w:t>profits</w:t>
      </w:r>
      <w:r w:rsidR="0068314E">
        <w:rPr>
          <w:rFonts w:ascii="Arial" w:hAnsi="Arial" w:cs="Arial"/>
        </w:rPr>
        <w:t xml:space="preserve">. Whether </w:t>
      </w:r>
      <w:r w:rsidR="00655988">
        <w:rPr>
          <w:rFonts w:ascii="Arial" w:hAnsi="Arial" w:cs="Arial"/>
        </w:rPr>
        <w:t>the equipment is</w:t>
      </w:r>
      <w:r w:rsidR="0068314E">
        <w:rPr>
          <w:rFonts w:ascii="Arial" w:hAnsi="Arial" w:cs="Arial"/>
        </w:rPr>
        <w:t xml:space="preserve"> </w:t>
      </w:r>
      <w:r w:rsidR="0046760B">
        <w:rPr>
          <w:rFonts w:ascii="Arial" w:hAnsi="Arial" w:cs="Arial"/>
        </w:rPr>
        <w:t>for</w:t>
      </w:r>
      <w:r w:rsidR="0068314E">
        <w:rPr>
          <w:rFonts w:ascii="Arial" w:hAnsi="Arial" w:cs="Arial"/>
        </w:rPr>
        <w:t xml:space="preserve"> cook</w:t>
      </w:r>
      <w:r w:rsidR="0046760B">
        <w:rPr>
          <w:rFonts w:ascii="Arial" w:hAnsi="Arial" w:cs="Arial"/>
        </w:rPr>
        <w:t>ing</w:t>
      </w:r>
      <w:r w:rsidR="0068314E">
        <w:rPr>
          <w:rFonts w:ascii="Arial" w:hAnsi="Arial" w:cs="Arial"/>
        </w:rPr>
        <w:t xml:space="preserve"> or hold</w:t>
      </w:r>
      <w:r w:rsidR="0046760B">
        <w:rPr>
          <w:rFonts w:ascii="Arial" w:hAnsi="Arial" w:cs="Arial"/>
        </w:rPr>
        <w:t>ing</w:t>
      </w:r>
      <w:r w:rsidR="0068314E">
        <w:rPr>
          <w:rFonts w:ascii="Arial" w:hAnsi="Arial" w:cs="Arial"/>
        </w:rPr>
        <w:t xml:space="preserve"> food, conventional CFS wastes energy in the form of excess heat </w:t>
      </w:r>
      <w:r w:rsidR="00452863">
        <w:rPr>
          <w:rFonts w:ascii="Arial" w:hAnsi="Arial" w:cs="Arial"/>
        </w:rPr>
        <w:t xml:space="preserve">that </w:t>
      </w:r>
      <w:r w:rsidR="007E6DE6">
        <w:rPr>
          <w:rFonts w:ascii="Arial" w:hAnsi="Arial" w:cs="Arial"/>
        </w:rPr>
        <w:t>either escap</w:t>
      </w:r>
      <w:r w:rsidR="00452863">
        <w:rPr>
          <w:rFonts w:ascii="Arial" w:hAnsi="Arial" w:cs="Arial"/>
        </w:rPr>
        <w:t xml:space="preserve">es through the ventilation hood or makes your </w:t>
      </w:r>
      <w:r w:rsidR="0068314E">
        <w:rPr>
          <w:rFonts w:ascii="Arial" w:hAnsi="Arial" w:cs="Arial"/>
        </w:rPr>
        <w:t>heating</w:t>
      </w:r>
      <w:r w:rsidR="007E6DE6">
        <w:rPr>
          <w:rFonts w:ascii="Arial" w:hAnsi="Arial" w:cs="Arial"/>
        </w:rPr>
        <w:t>,</w:t>
      </w:r>
      <w:r w:rsidR="0068314E">
        <w:rPr>
          <w:rFonts w:ascii="Arial" w:hAnsi="Arial" w:cs="Arial"/>
        </w:rPr>
        <w:t xml:space="preserve"> ventilati</w:t>
      </w:r>
      <w:r w:rsidR="007E6DE6">
        <w:rPr>
          <w:rFonts w:ascii="Arial" w:hAnsi="Arial" w:cs="Arial"/>
        </w:rPr>
        <w:t>ng</w:t>
      </w:r>
      <w:r w:rsidR="0068314E">
        <w:rPr>
          <w:rFonts w:ascii="Arial" w:hAnsi="Arial" w:cs="Arial"/>
        </w:rPr>
        <w:t xml:space="preserve"> and air conditioning system</w:t>
      </w:r>
      <w:r w:rsidR="00452863">
        <w:rPr>
          <w:rFonts w:ascii="Arial" w:hAnsi="Arial" w:cs="Arial"/>
        </w:rPr>
        <w:t xml:space="preserve"> do double duty.</w:t>
      </w:r>
    </w:p>
    <w:p w14:paraId="6FBD253B" w14:textId="77777777" w:rsidR="001B6009" w:rsidRDefault="00C03F7C" w:rsidP="00FB1124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B1124">
        <w:rPr>
          <w:rFonts w:ascii="Arial" w:hAnsi="Arial" w:cs="Arial"/>
        </w:rPr>
        <w:t xml:space="preserve">estaurants </w:t>
      </w:r>
      <w:r w:rsidR="00487689">
        <w:rPr>
          <w:rFonts w:ascii="Arial" w:hAnsi="Arial" w:cs="Arial"/>
        </w:rPr>
        <w:t xml:space="preserve">and facilities with </w:t>
      </w:r>
      <w:r>
        <w:rPr>
          <w:rFonts w:ascii="Arial" w:hAnsi="Arial" w:cs="Arial"/>
        </w:rPr>
        <w:t>CFS equipment</w:t>
      </w:r>
      <w:r w:rsidR="00487689">
        <w:rPr>
          <w:rFonts w:ascii="Arial" w:hAnsi="Arial" w:cs="Arial"/>
        </w:rPr>
        <w:t xml:space="preserve"> can </w:t>
      </w:r>
      <w:r w:rsidR="00FB1124">
        <w:rPr>
          <w:rFonts w:ascii="Arial" w:hAnsi="Arial" w:cs="Arial"/>
        </w:rPr>
        <w:t xml:space="preserve">cut </w:t>
      </w:r>
      <w:r w:rsidR="00487689">
        <w:rPr>
          <w:rFonts w:ascii="Arial" w:hAnsi="Arial" w:cs="Arial"/>
        </w:rPr>
        <w:t>energy</w:t>
      </w:r>
      <w:r w:rsidR="00FB1124">
        <w:rPr>
          <w:rFonts w:ascii="Arial" w:hAnsi="Arial" w:cs="Arial"/>
        </w:rPr>
        <w:t xml:space="preserve"> costs 10 to 30 percent without sacrificing service, quality, style or comfort </w:t>
      </w:r>
      <w:r w:rsidR="00652D8E">
        <w:rPr>
          <w:rFonts w:ascii="Arial" w:hAnsi="Arial" w:cs="Arial"/>
        </w:rPr>
        <w:t>by installing</w:t>
      </w:r>
      <w:r w:rsidR="00487689">
        <w:rPr>
          <w:rFonts w:ascii="Arial" w:hAnsi="Arial" w:cs="Arial"/>
        </w:rPr>
        <w:t xml:space="preserve"> ENERGY STAR</w:t>
      </w:r>
      <w:r w:rsidR="00F404C2" w:rsidRPr="006F67AF">
        <w:rPr>
          <w:rFonts w:ascii="Arial" w:hAnsi="Arial" w:cs="Arial"/>
          <w:vertAlign w:val="superscript"/>
        </w:rPr>
        <w:t>®</w:t>
      </w:r>
      <w:r w:rsidR="00F404C2">
        <w:rPr>
          <w:rFonts w:ascii="Arial" w:hAnsi="Arial" w:cs="Arial"/>
        </w:rPr>
        <w:t xml:space="preserve"> </w:t>
      </w:r>
      <w:r w:rsidR="00487689">
        <w:rPr>
          <w:rFonts w:ascii="Arial" w:hAnsi="Arial" w:cs="Arial"/>
        </w:rPr>
        <w:t xml:space="preserve">qualified natural gas foodservice equipment. </w:t>
      </w:r>
      <w:r w:rsidR="00997CB6">
        <w:rPr>
          <w:rFonts w:ascii="Arial" w:hAnsi="Arial" w:cs="Arial"/>
        </w:rPr>
        <w:t xml:space="preserve">This </w:t>
      </w:r>
      <w:r w:rsidR="00FB1124">
        <w:rPr>
          <w:rFonts w:ascii="Arial" w:hAnsi="Arial" w:cs="Arial"/>
        </w:rPr>
        <w:t xml:space="preserve">equipment </w:t>
      </w:r>
      <w:r w:rsidR="00655988">
        <w:rPr>
          <w:rFonts w:ascii="Arial" w:hAnsi="Arial" w:cs="Arial"/>
        </w:rPr>
        <w:t>can</w:t>
      </w:r>
      <w:r w:rsidR="00495576">
        <w:rPr>
          <w:rFonts w:ascii="Arial" w:hAnsi="Arial" w:cs="Arial"/>
        </w:rPr>
        <w:t xml:space="preserve"> </w:t>
      </w:r>
      <w:r w:rsidR="00A62E83">
        <w:rPr>
          <w:rFonts w:ascii="Arial" w:hAnsi="Arial" w:cs="Arial"/>
        </w:rPr>
        <w:t>also</w:t>
      </w:r>
      <w:r w:rsidR="00495576">
        <w:rPr>
          <w:rFonts w:ascii="Arial" w:hAnsi="Arial" w:cs="Arial"/>
        </w:rPr>
        <w:t xml:space="preserve"> trim water and sewer costs. For example, steam cookers </w:t>
      </w:r>
      <w:r>
        <w:rPr>
          <w:rFonts w:ascii="Arial" w:hAnsi="Arial" w:cs="Arial"/>
        </w:rPr>
        <w:t>with</w:t>
      </w:r>
      <w:r w:rsidR="00495576">
        <w:rPr>
          <w:rFonts w:ascii="Arial" w:hAnsi="Arial" w:cs="Arial"/>
        </w:rPr>
        <w:t xml:space="preserve"> the ENERGY STAR label are 90 percent more water efficient than </w:t>
      </w:r>
      <w:r>
        <w:rPr>
          <w:rFonts w:ascii="Arial" w:hAnsi="Arial" w:cs="Arial"/>
        </w:rPr>
        <w:t>conventional</w:t>
      </w:r>
      <w:r w:rsidR="00495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models</w:t>
      </w:r>
      <w:r w:rsidR="00495576">
        <w:rPr>
          <w:rFonts w:ascii="Arial" w:hAnsi="Arial" w:cs="Arial"/>
        </w:rPr>
        <w:t xml:space="preserve">. </w:t>
      </w:r>
    </w:p>
    <w:p w14:paraId="464A2C3D" w14:textId="77777777" w:rsidR="00FB1124" w:rsidRDefault="0076024B" w:rsidP="00FB1124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2640" w:rsidRPr="001B6009">
        <w:rPr>
          <w:rFonts w:ascii="Arial" w:hAnsi="Arial" w:cs="Arial"/>
        </w:rPr>
        <w:t xml:space="preserve">uying and installing equipment </w:t>
      </w:r>
      <w:r w:rsidR="00D176D6">
        <w:rPr>
          <w:rFonts w:ascii="Arial" w:hAnsi="Arial" w:cs="Arial"/>
        </w:rPr>
        <w:t>with</w:t>
      </w:r>
      <w:r w:rsidR="009A2640" w:rsidRPr="001B6009">
        <w:rPr>
          <w:rFonts w:ascii="Arial" w:hAnsi="Arial" w:cs="Arial"/>
        </w:rPr>
        <w:t xml:space="preserve"> the ENERGY STAR label could trim hundreds of dollars from </w:t>
      </w:r>
      <w:r w:rsidR="00C03F7C">
        <w:rPr>
          <w:rFonts w:ascii="Arial" w:hAnsi="Arial" w:cs="Arial"/>
        </w:rPr>
        <w:t>your</w:t>
      </w:r>
      <w:r w:rsidR="00C03F7C" w:rsidRPr="001B6009">
        <w:rPr>
          <w:rFonts w:ascii="Arial" w:hAnsi="Arial" w:cs="Arial"/>
        </w:rPr>
        <w:t xml:space="preserve"> </w:t>
      </w:r>
      <w:r w:rsidR="009A2640" w:rsidRPr="001B6009">
        <w:rPr>
          <w:rFonts w:ascii="Arial" w:hAnsi="Arial" w:cs="Arial"/>
        </w:rPr>
        <w:t>annual utility bills</w:t>
      </w:r>
      <w:r w:rsidR="00F404C2">
        <w:rPr>
          <w:rFonts w:ascii="Times" w:hAnsi="Times" w:cs="Times"/>
          <w:sz w:val="26"/>
          <w:szCs w:val="26"/>
        </w:rPr>
        <w:t xml:space="preserve">. </w:t>
      </w:r>
      <w:r w:rsidR="007906A1" w:rsidRPr="007906A1">
        <w:rPr>
          <w:rFonts w:ascii="Arial" w:hAnsi="Arial" w:cs="Arial"/>
        </w:rPr>
        <w:t>Because CFS equipment</w:t>
      </w:r>
      <w:r w:rsidR="00CA3955">
        <w:rPr>
          <w:rFonts w:ascii="Arial" w:hAnsi="Arial" w:cs="Arial"/>
        </w:rPr>
        <w:t xml:space="preserve"> </w:t>
      </w:r>
      <w:r w:rsidR="00DB703C">
        <w:rPr>
          <w:rFonts w:ascii="Arial" w:hAnsi="Arial" w:cs="Arial"/>
        </w:rPr>
        <w:t>often</w:t>
      </w:r>
      <w:r w:rsidR="00DB703C" w:rsidRPr="007906A1">
        <w:rPr>
          <w:rFonts w:ascii="Arial" w:hAnsi="Arial" w:cs="Arial"/>
        </w:rPr>
        <w:t xml:space="preserve"> </w:t>
      </w:r>
      <w:r w:rsidR="007906A1" w:rsidRPr="007906A1">
        <w:rPr>
          <w:rFonts w:ascii="Arial" w:hAnsi="Arial" w:cs="Arial"/>
        </w:rPr>
        <w:t xml:space="preserve">lasts eight years or more, even if ENERGY STAR equipment costs a bit more, </w:t>
      </w:r>
      <w:r w:rsidR="001B6009">
        <w:rPr>
          <w:rFonts w:ascii="Arial" w:hAnsi="Arial" w:cs="Arial"/>
        </w:rPr>
        <w:t xml:space="preserve">the </w:t>
      </w:r>
      <w:r w:rsidR="007906A1" w:rsidRPr="007906A1">
        <w:rPr>
          <w:rFonts w:ascii="Arial" w:hAnsi="Arial" w:cs="Arial"/>
        </w:rPr>
        <w:t xml:space="preserve">investment </w:t>
      </w:r>
      <w:r w:rsidR="001B6009">
        <w:rPr>
          <w:rFonts w:ascii="Arial" w:hAnsi="Arial" w:cs="Arial"/>
        </w:rPr>
        <w:t>can</w:t>
      </w:r>
      <w:r w:rsidR="007906A1" w:rsidRPr="007906A1">
        <w:rPr>
          <w:rFonts w:ascii="Arial" w:hAnsi="Arial" w:cs="Arial"/>
        </w:rPr>
        <w:t xml:space="preserve"> quickly pay for itself through reduced operating costs.</w:t>
      </w:r>
      <w:r w:rsidR="001B6009">
        <w:rPr>
          <w:rFonts w:ascii="Arial" w:hAnsi="Arial" w:cs="Arial"/>
        </w:rPr>
        <w:t xml:space="preserve"> Whether you’re installing a new kitchen or replacing aging equipment, ENERGY STAR qualified natural gas foodservice equipment can be highly cost</w:t>
      </w:r>
      <w:r>
        <w:rPr>
          <w:rFonts w:ascii="Arial" w:hAnsi="Arial" w:cs="Arial"/>
        </w:rPr>
        <w:t xml:space="preserve"> </w:t>
      </w:r>
      <w:r w:rsidR="001B6009">
        <w:rPr>
          <w:rFonts w:ascii="Arial" w:hAnsi="Arial" w:cs="Arial"/>
        </w:rPr>
        <w:t>effective.</w:t>
      </w:r>
    </w:p>
    <w:p w14:paraId="268FF7E7" w14:textId="77777777" w:rsidR="002D2030" w:rsidRDefault="0076024B" w:rsidP="00C81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ENERGY STAR </w:t>
      </w:r>
      <w:r w:rsidR="00F7741A">
        <w:rPr>
          <w:rFonts w:ascii="Arial" w:hAnsi="Arial" w:cs="Arial"/>
        </w:rPr>
        <w:t xml:space="preserve">equipment </w:t>
      </w:r>
      <w:r w:rsidR="00D5520A">
        <w:rPr>
          <w:rFonts w:ascii="Arial" w:hAnsi="Arial" w:cs="Arial"/>
        </w:rPr>
        <w:t>adheres to strict</w:t>
      </w:r>
      <w:r w:rsidR="00D176D6">
        <w:rPr>
          <w:rFonts w:ascii="Arial" w:hAnsi="Arial" w:cs="Arial"/>
        </w:rPr>
        <w:t xml:space="preserve"> </w:t>
      </w:r>
      <w:r w:rsidR="00D5520A">
        <w:rPr>
          <w:rFonts w:ascii="Arial" w:hAnsi="Arial" w:cs="Arial"/>
        </w:rPr>
        <w:t>standards for energy efficiency</w:t>
      </w:r>
      <w:r w:rsidR="00DB703C">
        <w:rPr>
          <w:rFonts w:ascii="Arial" w:hAnsi="Arial" w:cs="Arial"/>
        </w:rPr>
        <w:t>. This</w:t>
      </w:r>
      <w:r>
        <w:rPr>
          <w:rFonts w:ascii="Arial" w:hAnsi="Arial" w:cs="Arial"/>
        </w:rPr>
        <w:t xml:space="preserve"> </w:t>
      </w:r>
      <w:r w:rsidR="00DB703C">
        <w:rPr>
          <w:rFonts w:ascii="Arial" w:hAnsi="Arial" w:cs="Arial"/>
        </w:rPr>
        <w:t xml:space="preserve">takes </w:t>
      </w:r>
      <w:r w:rsidR="00F7741A">
        <w:rPr>
          <w:rFonts w:ascii="Arial" w:hAnsi="Arial" w:cs="Arial"/>
        </w:rPr>
        <w:t xml:space="preserve">the </w:t>
      </w:r>
      <w:r w:rsidR="00CA3955">
        <w:rPr>
          <w:rFonts w:ascii="Arial" w:hAnsi="Arial" w:cs="Arial"/>
        </w:rPr>
        <w:t>guesswork</w:t>
      </w:r>
      <w:r w:rsidR="00F7741A">
        <w:rPr>
          <w:rFonts w:ascii="Arial" w:hAnsi="Arial" w:cs="Arial"/>
        </w:rPr>
        <w:t xml:space="preserve"> out of selecting the right product</w:t>
      </w:r>
      <w:r w:rsidR="00DB703C">
        <w:rPr>
          <w:rFonts w:ascii="Arial" w:hAnsi="Arial" w:cs="Arial"/>
        </w:rPr>
        <w:t>, saving</w:t>
      </w:r>
      <w:r>
        <w:rPr>
          <w:rFonts w:ascii="Arial" w:hAnsi="Arial" w:cs="Arial"/>
        </w:rPr>
        <w:t xml:space="preserve"> </w:t>
      </w:r>
      <w:r w:rsidR="00F7741A">
        <w:rPr>
          <w:rFonts w:ascii="Arial" w:hAnsi="Arial" w:cs="Arial"/>
        </w:rPr>
        <w:t xml:space="preserve">you time to focus on your core business. </w:t>
      </w:r>
      <w:r w:rsidR="009A2640">
        <w:rPr>
          <w:rFonts w:ascii="Arial" w:hAnsi="Arial" w:cs="Arial"/>
        </w:rPr>
        <w:t xml:space="preserve">Below is an overview of </w:t>
      </w:r>
      <w:r w:rsidR="00A23698">
        <w:rPr>
          <w:rFonts w:ascii="Arial" w:hAnsi="Arial" w:cs="Arial"/>
        </w:rPr>
        <w:t xml:space="preserve">ENERGY STAR </w:t>
      </w:r>
      <w:r w:rsidR="009A2640">
        <w:rPr>
          <w:rFonts w:ascii="Arial" w:hAnsi="Arial" w:cs="Arial"/>
        </w:rPr>
        <w:t xml:space="preserve">natural gas CFS equipment. </w:t>
      </w:r>
      <w:r w:rsidR="009377F2">
        <w:rPr>
          <w:rFonts w:ascii="Arial" w:hAnsi="Arial" w:cs="Arial"/>
        </w:rPr>
        <w:t xml:space="preserve">More detailed information, including </w:t>
      </w:r>
      <w:r w:rsidR="009377F2" w:rsidRPr="009A2640">
        <w:rPr>
          <w:rFonts w:ascii="Arial" w:hAnsi="Arial" w:cs="Arial"/>
        </w:rPr>
        <w:t>product</w:t>
      </w:r>
      <w:r w:rsidR="009377F2">
        <w:rPr>
          <w:rFonts w:ascii="Arial" w:hAnsi="Arial" w:cs="Arial"/>
        </w:rPr>
        <w:t>-</w:t>
      </w:r>
      <w:r w:rsidR="009377F2" w:rsidRPr="009A2640">
        <w:rPr>
          <w:rFonts w:ascii="Arial" w:hAnsi="Arial" w:cs="Arial"/>
        </w:rPr>
        <w:t>specific savings calculators</w:t>
      </w:r>
      <w:r w:rsidR="009377F2">
        <w:rPr>
          <w:rFonts w:ascii="Arial" w:hAnsi="Arial" w:cs="Arial"/>
        </w:rPr>
        <w:t>, lists of ENERGY STAR qualified products</w:t>
      </w:r>
      <w:r w:rsidR="009377F2" w:rsidRPr="009A2640">
        <w:rPr>
          <w:rFonts w:ascii="Arial" w:hAnsi="Arial" w:cs="Arial"/>
        </w:rPr>
        <w:t xml:space="preserve"> </w:t>
      </w:r>
      <w:r w:rsidR="009377F2">
        <w:rPr>
          <w:rFonts w:ascii="Arial" w:hAnsi="Arial" w:cs="Arial"/>
        </w:rPr>
        <w:t>and how to specify equipment</w:t>
      </w:r>
      <w:r w:rsidR="009377F2" w:rsidRPr="009A2640">
        <w:rPr>
          <w:rFonts w:ascii="Arial" w:hAnsi="Arial" w:cs="Arial"/>
        </w:rPr>
        <w:t xml:space="preserve"> </w:t>
      </w:r>
      <w:r w:rsidR="00C03F7C">
        <w:rPr>
          <w:rFonts w:ascii="Arial" w:hAnsi="Arial" w:cs="Arial"/>
        </w:rPr>
        <w:t xml:space="preserve">from vendors </w:t>
      </w:r>
      <w:r w:rsidR="009377F2">
        <w:rPr>
          <w:rFonts w:ascii="Arial" w:hAnsi="Arial" w:cs="Arial"/>
        </w:rPr>
        <w:t xml:space="preserve">appear </w:t>
      </w:r>
      <w:r w:rsidR="009377F2" w:rsidRPr="009A2640">
        <w:rPr>
          <w:rFonts w:ascii="Arial" w:hAnsi="Arial" w:cs="Arial"/>
        </w:rPr>
        <w:t xml:space="preserve">at </w:t>
      </w:r>
      <w:hyperlink r:id="rId7" w:history="1">
        <w:r w:rsidR="009377F2" w:rsidRPr="009A2640">
          <w:rPr>
            <w:rStyle w:val="Hyperlink"/>
            <w:rFonts w:ascii="Arial" w:hAnsi="Arial" w:cs="Arial"/>
            <w:b/>
            <w:bCs/>
          </w:rPr>
          <w:t>www.energystar.gov/purchasing</w:t>
        </w:r>
      </w:hyperlink>
      <w:r w:rsidR="009377F2" w:rsidRPr="009A2640">
        <w:rPr>
          <w:rFonts w:ascii="Arial" w:hAnsi="Arial" w:cs="Arial"/>
          <w:b/>
          <w:bCs/>
        </w:rPr>
        <w:t>.</w:t>
      </w:r>
    </w:p>
    <w:p w14:paraId="7C26274A" w14:textId="77777777" w:rsidR="00871199" w:rsidRDefault="00871199" w:rsidP="00C81B9C">
      <w:pPr>
        <w:rPr>
          <w:rFonts w:ascii="Arial" w:hAnsi="Arial" w:cs="Arial"/>
        </w:rPr>
      </w:pPr>
    </w:p>
    <w:p w14:paraId="5EBE41EF" w14:textId="77777777" w:rsidR="002D2030" w:rsidRPr="00C81B9C" w:rsidRDefault="002D2030" w:rsidP="00C81B9C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</w:rPr>
      </w:pPr>
      <w:r w:rsidRPr="00C81B9C">
        <w:rPr>
          <w:rFonts w:ascii="Arial" w:hAnsi="Arial" w:cs="Arial"/>
          <w:b/>
        </w:rPr>
        <w:t>Steamers</w:t>
      </w:r>
    </w:p>
    <w:p w14:paraId="43F457FF" w14:textId="77777777" w:rsidR="002D2030" w:rsidRPr="00C81B9C" w:rsidRDefault="002D2030" w:rsidP="00C81B9C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</w:rPr>
      </w:pPr>
      <w:r w:rsidRPr="00C81B9C">
        <w:rPr>
          <w:rFonts w:ascii="Arial" w:hAnsi="Arial" w:cs="Arial"/>
        </w:rPr>
        <w:t xml:space="preserve">Steam cookers </w:t>
      </w:r>
      <w:r w:rsidR="00C81B9C">
        <w:rPr>
          <w:rFonts w:ascii="Arial" w:hAnsi="Arial" w:cs="Arial"/>
        </w:rPr>
        <w:t>are</w:t>
      </w:r>
      <w:r w:rsidRPr="00C81B9C">
        <w:rPr>
          <w:rFonts w:ascii="Arial" w:hAnsi="Arial" w:cs="Arial"/>
        </w:rPr>
        <w:t xml:space="preserve"> an effective way to </w:t>
      </w:r>
      <w:r w:rsidR="002E0712">
        <w:rPr>
          <w:rFonts w:ascii="Arial" w:hAnsi="Arial" w:cs="Arial"/>
        </w:rPr>
        <w:t>cook large batches of food</w:t>
      </w:r>
      <w:r w:rsidR="00C81B9C">
        <w:rPr>
          <w:rFonts w:ascii="Arial" w:hAnsi="Arial" w:cs="Arial"/>
        </w:rPr>
        <w:t>,</w:t>
      </w:r>
      <w:r w:rsidRPr="00C81B9C">
        <w:rPr>
          <w:rFonts w:ascii="Arial" w:hAnsi="Arial" w:cs="Arial"/>
        </w:rPr>
        <w:t xml:space="preserve"> but generating steam is energy-intensive.</w:t>
      </w:r>
      <w:r w:rsidR="00F404C2">
        <w:rPr>
          <w:rFonts w:ascii="Arial" w:hAnsi="Arial" w:cs="Arial"/>
        </w:rPr>
        <w:t xml:space="preserve"> </w:t>
      </w:r>
      <w:r w:rsidRPr="00C81B9C">
        <w:rPr>
          <w:rFonts w:ascii="Arial" w:hAnsi="Arial" w:cs="Arial"/>
        </w:rPr>
        <w:t xml:space="preserve">ENERGY STAR qualified </w:t>
      </w:r>
      <w:r w:rsidR="00871199">
        <w:rPr>
          <w:rFonts w:ascii="Arial" w:hAnsi="Arial" w:cs="Arial"/>
        </w:rPr>
        <w:t xml:space="preserve">natural gas </w:t>
      </w:r>
      <w:r w:rsidRPr="00C81B9C">
        <w:rPr>
          <w:rFonts w:ascii="Arial" w:hAnsi="Arial" w:cs="Arial"/>
        </w:rPr>
        <w:t xml:space="preserve">steamers have a sealed cooking cavity that </w:t>
      </w:r>
      <w:r w:rsidR="0076024B">
        <w:rPr>
          <w:rFonts w:ascii="Arial" w:hAnsi="Arial" w:cs="Arial"/>
        </w:rPr>
        <w:t>us</w:t>
      </w:r>
      <w:r w:rsidR="0076024B" w:rsidRPr="00C81B9C">
        <w:rPr>
          <w:rFonts w:ascii="Arial" w:hAnsi="Arial" w:cs="Arial"/>
        </w:rPr>
        <w:t xml:space="preserve">es </w:t>
      </w:r>
      <w:r w:rsidRPr="00C81B9C">
        <w:rPr>
          <w:rFonts w:ascii="Arial" w:hAnsi="Arial" w:cs="Arial"/>
        </w:rPr>
        <w:t xml:space="preserve">a fraction of the energy and water required by traditional open systems. </w:t>
      </w:r>
      <w:r w:rsidR="0076024B">
        <w:rPr>
          <w:rFonts w:ascii="Arial" w:hAnsi="Arial" w:cs="Arial"/>
        </w:rPr>
        <w:t>Often,</w:t>
      </w:r>
      <w:r w:rsidRPr="00C81B9C">
        <w:rPr>
          <w:rFonts w:ascii="Arial" w:hAnsi="Arial" w:cs="Arial"/>
        </w:rPr>
        <w:t xml:space="preserve"> the dollar savings are so great that it makes sense to replace a </w:t>
      </w:r>
      <w:r w:rsidR="00C81B9C">
        <w:rPr>
          <w:rFonts w:ascii="Arial" w:hAnsi="Arial" w:cs="Arial"/>
        </w:rPr>
        <w:t>working</w:t>
      </w:r>
      <w:r w:rsidRPr="00C81B9C">
        <w:rPr>
          <w:rFonts w:ascii="Arial" w:hAnsi="Arial" w:cs="Arial"/>
        </w:rPr>
        <w:t xml:space="preserve"> steamer with an ENERGY STAR qualified </w:t>
      </w:r>
      <w:r w:rsidR="00DB703C">
        <w:rPr>
          <w:rFonts w:ascii="Arial" w:hAnsi="Arial" w:cs="Arial"/>
        </w:rPr>
        <w:t>model</w:t>
      </w:r>
      <w:r w:rsidRPr="00C81B9C">
        <w:rPr>
          <w:rFonts w:ascii="Arial" w:hAnsi="Arial" w:cs="Arial"/>
        </w:rPr>
        <w:t>.</w:t>
      </w:r>
    </w:p>
    <w:p w14:paraId="0FE0BA3D" w14:textId="77777777" w:rsidR="002D2030" w:rsidRPr="00C81B9C" w:rsidRDefault="00C81B9C" w:rsidP="002D203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On average, </w:t>
      </w:r>
      <w:r w:rsidR="00871199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ENERGY STAR </w:t>
      </w:r>
      <w:r w:rsidR="002D2030" w:rsidRPr="00C81B9C">
        <w:rPr>
          <w:rFonts w:ascii="Arial" w:hAnsi="Arial" w:cs="Arial"/>
        </w:rPr>
        <w:t xml:space="preserve">qualified </w:t>
      </w:r>
      <w:r>
        <w:rPr>
          <w:rFonts w:ascii="Arial" w:hAnsi="Arial" w:cs="Arial"/>
        </w:rPr>
        <w:t xml:space="preserve">natural gas </w:t>
      </w:r>
      <w:r w:rsidR="002D2030" w:rsidRPr="00C81B9C">
        <w:rPr>
          <w:rFonts w:ascii="Arial" w:hAnsi="Arial" w:cs="Arial"/>
        </w:rPr>
        <w:t>steamer can save:</w:t>
      </w:r>
    </w:p>
    <w:p w14:paraId="3B557F84" w14:textId="77777777" w:rsidR="002D2030" w:rsidRPr="008B349A" w:rsidRDefault="002D2030" w:rsidP="00C91AB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274" w:hanging="274"/>
        <w:rPr>
          <w:rFonts w:ascii="Arial" w:hAnsi="Arial" w:cs="Arial"/>
        </w:rPr>
      </w:pPr>
      <w:r w:rsidRPr="00C81B9C">
        <w:rPr>
          <w:rFonts w:ascii="Arial" w:hAnsi="Arial" w:cs="Arial"/>
        </w:rPr>
        <w:t>$</w:t>
      </w:r>
      <w:r w:rsidR="007377F1">
        <w:rPr>
          <w:rFonts w:ascii="Arial" w:hAnsi="Arial" w:cs="Arial"/>
        </w:rPr>
        <w:t>69</w:t>
      </w:r>
      <w:r w:rsidRPr="00C81B9C">
        <w:rPr>
          <w:rFonts w:ascii="Arial" w:hAnsi="Arial" w:cs="Arial"/>
        </w:rPr>
        <w:t xml:space="preserve">0 </w:t>
      </w:r>
      <w:r w:rsidR="008B349A">
        <w:rPr>
          <w:rFonts w:ascii="Arial" w:hAnsi="Arial" w:cs="Arial"/>
        </w:rPr>
        <w:t xml:space="preserve">in annual water and sewer costs. </w:t>
      </w:r>
      <w:r w:rsidR="008B349A" w:rsidRPr="008B349A">
        <w:rPr>
          <w:rFonts w:ascii="Arial" w:hAnsi="Arial" w:cs="Arial"/>
        </w:rPr>
        <w:t>Restaurants and food service facilities with high sewer costs could save hundreds of dollars more annually</w:t>
      </w:r>
      <w:r w:rsidR="00871199">
        <w:rPr>
          <w:rFonts w:ascii="Arial" w:hAnsi="Arial" w:cs="Arial"/>
        </w:rPr>
        <w:t>.</w:t>
      </w:r>
      <w:r w:rsidR="008B349A" w:rsidRPr="008B349A">
        <w:rPr>
          <w:rFonts w:ascii="Arial" w:hAnsi="Arial" w:cs="Arial"/>
        </w:rPr>
        <w:t xml:space="preserve"> </w:t>
      </w:r>
    </w:p>
    <w:p w14:paraId="5A09BE1F" w14:textId="77777777" w:rsidR="008B349A" w:rsidRDefault="002D2030" w:rsidP="00C91AB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274" w:hanging="274"/>
        <w:rPr>
          <w:rFonts w:ascii="Arial" w:hAnsi="Arial" w:cs="Arial"/>
        </w:rPr>
      </w:pPr>
      <w:r w:rsidRPr="00C81B9C">
        <w:rPr>
          <w:rFonts w:ascii="Arial" w:hAnsi="Arial" w:cs="Arial"/>
        </w:rPr>
        <w:t>$</w:t>
      </w:r>
      <w:r w:rsidR="007377F1">
        <w:rPr>
          <w:rFonts w:ascii="Arial" w:hAnsi="Arial" w:cs="Arial"/>
        </w:rPr>
        <w:t>390</w:t>
      </w:r>
      <w:r w:rsidRPr="00C81B9C">
        <w:rPr>
          <w:rFonts w:ascii="Arial" w:hAnsi="Arial" w:cs="Arial"/>
        </w:rPr>
        <w:t xml:space="preserve"> in </w:t>
      </w:r>
      <w:r w:rsidR="00C81B9C">
        <w:rPr>
          <w:rFonts w:ascii="Arial" w:hAnsi="Arial" w:cs="Arial"/>
        </w:rPr>
        <w:t xml:space="preserve">annual natural </w:t>
      </w:r>
      <w:r w:rsidRPr="00C81B9C">
        <w:rPr>
          <w:rFonts w:ascii="Arial" w:hAnsi="Arial" w:cs="Arial"/>
        </w:rPr>
        <w:t xml:space="preserve">gas </w:t>
      </w:r>
      <w:r w:rsidR="00F523DB">
        <w:rPr>
          <w:rFonts w:ascii="Arial" w:hAnsi="Arial" w:cs="Arial"/>
        </w:rPr>
        <w:t>cost savings</w:t>
      </w:r>
      <w:r w:rsidRPr="00C81B9C">
        <w:rPr>
          <w:rFonts w:ascii="Arial" w:hAnsi="Arial" w:cs="Arial"/>
        </w:rPr>
        <w:t xml:space="preserve"> </w:t>
      </w:r>
    </w:p>
    <w:p w14:paraId="42CF9CEE" w14:textId="77777777" w:rsidR="00C91AB6" w:rsidRDefault="00C91AB6" w:rsidP="00BD72E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31C41EFE" w14:textId="77777777" w:rsidR="00BD72E5" w:rsidRPr="007377F1" w:rsidRDefault="00BD72E5" w:rsidP="00C91AB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7377F1">
        <w:rPr>
          <w:rFonts w:ascii="Arial" w:hAnsi="Arial" w:cs="Arial"/>
          <w:b/>
          <w:bCs/>
        </w:rPr>
        <w:t>Convection Ovens</w:t>
      </w:r>
    </w:p>
    <w:p w14:paraId="4BE5C985" w14:textId="2C92675D" w:rsidR="00BD72E5" w:rsidRDefault="00BD72E5" w:rsidP="00BD72E5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</w:rPr>
      </w:pPr>
      <w:r>
        <w:rPr>
          <w:rFonts w:ascii="Arial" w:hAnsi="Arial" w:cs="Arial"/>
        </w:rPr>
        <w:t xml:space="preserve">Commercial convection ovens are the most widely used appliances in the foodservice industry. These are the workhorses of the commercial kitchen, with a </w:t>
      </w:r>
      <w:r>
        <w:rPr>
          <w:rFonts w:ascii="Arial" w:hAnsi="Arial" w:cs="Arial"/>
        </w:rPr>
        <w:lastRenderedPageBreak/>
        <w:t xml:space="preserve">wide variety of uses from baking and roasting to warming and reheating. Natural gas convection ovens </w:t>
      </w:r>
      <w:r w:rsidRPr="00DB7502">
        <w:rPr>
          <w:rFonts w:ascii="Arial" w:hAnsi="Arial" w:cs="Arial"/>
        </w:rPr>
        <w:t xml:space="preserve">earn the ENERGY STAR </w:t>
      </w:r>
      <w:r>
        <w:rPr>
          <w:rFonts w:ascii="Arial" w:hAnsi="Arial" w:cs="Arial"/>
        </w:rPr>
        <w:t xml:space="preserve">label </w:t>
      </w:r>
      <w:r w:rsidRPr="00DB7502">
        <w:rPr>
          <w:rFonts w:ascii="Arial" w:hAnsi="Arial" w:cs="Arial"/>
        </w:rPr>
        <w:t xml:space="preserve">by meeting minimum cooking energy efficiency, as well as a maximum idle energy rates. </w:t>
      </w:r>
      <w:r>
        <w:rPr>
          <w:rFonts w:ascii="Arial" w:hAnsi="Arial" w:cs="Arial"/>
        </w:rPr>
        <w:t xml:space="preserve">Compared to standard natural gas convection ovens, which have </w:t>
      </w:r>
      <w:proofErr w:type="gramStart"/>
      <w:r>
        <w:rPr>
          <w:rFonts w:ascii="Arial" w:hAnsi="Arial" w:cs="Arial"/>
        </w:rPr>
        <w:t xml:space="preserve">a </w:t>
      </w:r>
      <w:r w:rsidR="006F67AF">
        <w:rPr>
          <w:rFonts w:ascii="Arial" w:hAnsi="Arial" w:cs="Arial"/>
        </w:rPr>
        <w:t>30</w:t>
      </w:r>
      <w:proofErr w:type="gramEnd"/>
      <w:r w:rsidR="006F67A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percent cooking energy efficiency and an idle energy rate of 18,000 British thermal units/hour (Btu/h), ENERGY STAR qualified gas convection ovens have at least </w:t>
      </w:r>
      <w:r w:rsidR="00F87652">
        <w:rPr>
          <w:rFonts w:ascii="Arial" w:hAnsi="Arial" w:cs="Arial"/>
        </w:rPr>
        <w:t>a 44</w:t>
      </w:r>
      <w:r w:rsidR="006F67AF">
        <w:rPr>
          <w:rFonts w:ascii="Arial" w:hAnsi="Arial" w:cs="Arial"/>
        </w:rPr>
        <w:t>-</w:t>
      </w:r>
      <w:r>
        <w:rPr>
          <w:rFonts w:ascii="Arial" w:hAnsi="Arial" w:cs="Arial"/>
        </w:rPr>
        <w:t>percent cooking energy efficiency and idle energy rate of 13,000 Btu/h.</w:t>
      </w:r>
    </w:p>
    <w:p w14:paraId="4970C596" w14:textId="77777777" w:rsidR="00BD72E5" w:rsidRPr="00F523DB" w:rsidRDefault="00BD72E5" w:rsidP="00BD72E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523DB">
        <w:rPr>
          <w:rFonts w:ascii="Arial" w:hAnsi="Arial" w:cs="Arial"/>
        </w:rPr>
        <w:t>On average,</w:t>
      </w:r>
      <w:r w:rsidR="0076024B">
        <w:rPr>
          <w:rFonts w:ascii="Arial" w:hAnsi="Arial" w:cs="Arial"/>
        </w:rPr>
        <w:t xml:space="preserve"> </w:t>
      </w:r>
      <w:r w:rsidRPr="00F523DB">
        <w:rPr>
          <w:rFonts w:ascii="Arial" w:hAnsi="Arial" w:cs="Arial"/>
        </w:rPr>
        <w:t xml:space="preserve">an ENERGY STAR qualified natural gas </w:t>
      </w:r>
      <w:r>
        <w:rPr>
          <w:rFonts w:ascii="Arial" w:hAnsi="Arial" w:cs="Arial"/>
        </w:rPr>
        <w:t>convection oven</w:t>
      </w:r>
      <w:r w:rsidRPr="00F523DB">
        <w:rPr>
          <w:rFonts w:ascii="Arial" w:hAnsi="Arial" w:cs="Arial"/>
        </w:rPr>
        <w:t xml:space="preserve"> can save:</w:t>
      </w:r>
    </w:p>
    <w:p w14:paraId="0658F645" w14:textId="77777777" w:rsidR="00BD72E5" w:rsidRDefault="00BD72E5" w:rsidP="00BD72E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60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$36</w:t>
      </w:r>
      <w:r w:rsidRPr="00C81B9C">
        <w:rPr>
          <w:rFonts w:ascii="Arial" w:hAnsi="Arial" w:cs="Arial"/>
        </w:rPr>
        <w:t xml:space="preserve">0 in </w:t>
      </w:r>
      <w:r>
        <w:rPr>
          <w:rFonts w:ascii="Arial" w:hAnsi="Arial" w:cs="Arial"/>
        </w:rPr>
        <w:t xml:space="preserve">annual natural </w:t>
      </w:r>
      <w:r w:rsidRPr="00C81B9C">
        <w:rPr>
          <w:rFonts w:ascii="Arial" w:hAnsi="Arial" w:cs="Arial"/>
        </w:rPr>
        <w:t xml:space="preserve">gas </w:t>
      </w:r>
      <w:r>
        <w:rPr>
          <w:rFonts w:ascii="Arial" w:hAnsi="Arial" w:cs="Arial"/>
        </w:rPr>
        <w:t>cost savings</w:t>
      </w:r>
      <w:r w:rsidRPr="00C81B9C">
        <w:rPr>
          <w:rFonts w:ascii="Arial" w:hAnsi="Arial" w:cs="Arial"/>
        </w:rPr>
        <w:t xml:space="preserve"> </w:t>
      </w:r>
    </w:p>
    <w:p w14:paraId="1DEC6253" w14:textId="77777777" w:rsidR="00AA50F3" w:rsidRPr="00AA50F3" w:rsidRDefault="007377F1" w:rsidP="00AA50F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Frye</w:t>
      </w:r>
      <w:r w:rsidR="00AA50F3" w:rsidRPr="00AA50F3">
        <w:rPr>
          <w:rFonts w:ascii="Arial" w:hAnsi="Arial" w:cs="Arial"/>
          <w:b/>
          <w:bCs/>
        </w:rPr>
        <w:t>rs</w:t>
      </w:r>
    </w:p>
    <w:p w14:paraId="1084D8E8" w14:textId="77777777" w:rsidR="007377F1" w:rsidRPr="007377F1" w:rsidRDefault="007377F1" w:rsidP="007377F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7377F1">
        <w:rPr>
          <w:rFonts w:ascii="Arial" w:hAnsi="Arial" w:cs="Arial"/>
        </w:rPr>
        <w:t xml:space="preserve">Fryers </w:t>
      </w:r>
      <w:r w:rsidR="00DB703C">
        <w:rPr>
          <w:rFonts w:ascii="Arial" w:hAnsi="Arial" w:cs="Arial"/>
        </w:rPr>
        <w:t>with</w:t>
      </w:r>
      <w:r w:rsidRPr="007377F1">
        <w:rPr>
          <w:rFonts w:ascii="Arial" w:hAnsi="Arial" w:cs="Arial"/>
        </w:rPr>
        <w:t xml:space="preserve"> the ENERGY STAR label are up to 25 percent more energy-efficient than standard models. </w:t>
      </w:r>
      <w:r>
        <w:rPr>
          <w:rFonts w:ascii="Arial" w:hAnsi="Arial" w:cs="Arial"/>
        </w:rPr>
        <w:t>They</w:t>
      </w:r>
      <w:r w:rsidRPr="007377F1">
        <w:rPr>
          <w:rFonts w:ascii="Arial" w:hAnsi="Arial" w:cs="Arial"/>
        </w:rPr>
        <w:t> offer shorter cook times, faster temperature recovery times, and ultimately higher pound-per-hour production rates through advanced burner and heat exchanger designs. Some models also offer an insulated fry pot, which reduces standby losses, giving the fryer a lower idle energy rate.</w:t>
      </w:r>
    </w:p>
    <w:p w14:paraId="5381EC16" w14:textId="77777777" w:rsidR="007377F1" w:rsidRPr="00C81B9C" w:rsidRDefault="007377F1" w:rsidP="007377F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On average, an ENERGY STAR</w:t>
      </w:r>
      <w:r w:rsidR="0051295A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 </w:t>
      </w:r>
      <w:r w:rsidRPr="00C81B9C">
        <w:rPr>
          <w:rFonts w:ascii="Arial" w:hAnsi="Arial" w:cs="Arial"/>
        </w:rPr>
        <w:t xml:space="preserve">qualified </w:t>
      </w:r>
      <w:r>
        <w:rPr>
          <w:rFonts w:ascii="Arial" w:hAnsi="Arial" w:cs="Arial"/>
        </w:rPr>
        <w:t>natural gas fry</w:t>
      </w:r>
      <w:r w:rsidRPr="00C81B9C">
        <w:rPr>
          <w:rFonts w:ascii="Arial" w:hAnsi="Arial" w:cs="Arial"/>
        </w:rPr>
        <w:t>er can save:</w:t>
      </w:r>
    </w:p>
    <w:p w14:paraId="3A4ADD7C" w14:textId="77777777" w:rsidR="007377F1" w:rsidRDefault="007377F1" w:rsidP="007377F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60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$59</w:t>
      </w:r>
      <w:r w:rsidRPr="00C81B9C">
        <w:rPr>
          <w:rFonts w:ascii="Arial" w:hAnsi="Arial" w:cs="Arial"/>
        </w:rPr>
        <w:t xml:space="preserve">0 in </w:t>
      </w:r>
      <w:r>
        <w:rPr>
          <w:rFonts w:ascii="Arial" w:hAnsi="Arial" w:cs="Arial"/>
        </w:rPr>
        <w:t xml:space="preserve">annual natural </w:t>
      </w:r>
      <w:r w:rsidR="00F523DB">
        <w:rPr>
          <w:rFonts w:ascii="Arial" w:hAnsi="Arial" w:cs="Arial"/>
        </w:rPr>
        <w:t>cost savings</w:t>
      </w:r>
    </w:p>
    <w:p w14:paraId="651FC18D" w14:textId="77777777" w:rsidR="002D2030" w:rsidRPr="00BD72E5" w:rsidRDefault="002D2030" w:rsidP="00BD72E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72E5">
        <w:rPr>
          <w:rFonts w:ascii="Arial" w:hAnsi="Arial" w:cs="Arial"/>
          <w:b/>
          <w:bCs/>
        </w:rPr>
        <w:t>Griddles</w:t>
      </w:r>
    </w:p>
    <w:p w14:paraId="0E512075" w14:textId="77777777" w:rsidR="008F7449" w:rsidRDefault="002D2030" w:rsidP="00BD72E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72E5">
        <w:rPr>
          <w:rFonts w:ascii="Arial" w:hAnsi="Arial" w:cs="Arial"/>
        </w:rPr>
        <w:t xml:space="preserve">Griddles are a versatile piece of equipment and a workhorse appliance found on most kitchen lines. </w:t>
      </w:r>
      <w:r w:rsidR="00BD72E5" w:rsidRPr="00BD72E5">
        <w:rPr>
          <w:rFonts w:ascii="Arial" w:hAnsi="Arial" w:cs="Arial"/>
        </w:rPr>
        <w:t xml:space="preserve">Commercial </w:t>
      </w:r>
      <w:r w:rsidR="008F7449">
        <w:rPr>
          <w:rFonts w:ascii="Arial" w:hAnsi="Arial" w:cs="Arial"/>
        </w:rPr>
        <w:t xml:space="preserve">natural gas </w:t>
      </w:r>
      <w:r w:rsidR="00BD72E5" w:rsidRPr="00BD72E5">
        <w:rPr>
          <w:rFonts w:ascii="Arial" w:hAnsi="Arial" w:cs="Arial"/>
        </w:rPr>
        <w:t>griddles that have earned the ENERGY STAR</w:t>
      </w:r>
      <w:r w:rsidR="0051295A">
        <w:rPr>
          <w:rFonts w:ascii="Arial" w:hAnsi="Arial" w:cs="Arial"/>
        </w:rPr>
        <w:t>®</w:t>
      </w:r>
      <w:r w:rsidR="00BD72E5" w:rsidRPr="00BD72E5">
        <w:rPr>
          <w:rFonts w:ascii="Arial" w:hAnsi="Arial" w:cs="Arial"/>
        </w:rPr>
        <w:t xml:space="preserve"> are about 10 percent more energy efficient than standard models</w:t>
      </w:r>
      <w:r w:rsidR="008F7449">
        <w:rPr>
          <w:rFonts w:ascii="Arial" w:hAnsi="Arial" w:cs="Arial"/>
        </w:rPr>
        <w:t xml:space="preserve"> and</w:t>
      </w:r>
      <w:r w:rsidR="00BD72E5" w:rsidRPr="00BD72E5">
        <w:rPr>
          <w:rFonts w:ascii="Arial" w:hAnsi="Arial" w:cs="Arial"/>
        </w:rPr>
        <w:t xml:space="preserve"> include thermostatically controlled, single- and double-sided models.</w:t>
      </w:r>
    </w:p>
    <w:p w14:paraId="5956E100" w14:textId="77777777" w:rsidR="008F7449" w:rsidRPr="00C81B9C" w:rsidRDefault="008F7449" w:rsidP="008F744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On average, an ENERGY STAR </w:t>
      </w:r>
      <w:r w:rsidRPr="00C81B9C">
        <w:rPr>
          <w:rFonts w:ascii="Arial" w:hAnsi="Arial" w:cs="Arial"/>
        </w:rPr>
        <w:t xml:space="preserve">qualified </w:t>
      </w:r>
      <w:r>
        <w:rPr>
          <w:rFonts w:ascii="Arial" w:hAnsi="Arial" w:cs="Arial"/>
        </w:rPr>
        <w:t>natural gas griddle</w:t>
      </w:r>
      <w:r w:rsidRPr="00C81B9C">
        <w:rPr>
          <w:rFonts w:ascii="Arial" w:hAnsi="Arial" w:cs="Arial"/>
        </w:rPr>
        <w:t xml:space="preserve"> can save:</w:t>
      </w:r>
    </w:p>
    <w:p w14:paraId="75029530" w14:textId="77777777" w:rsidR="009377F2" w:rsidRPr="00CA3955" w:rsidRDefault="008F7449" w:rsidP="009377F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60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FD52A7">
        <w:rPr>
          <w:rFonts w:ascii="Arial" w:hAnsi="Arial" w:cs="Arial"/>
        </w:rPr>
        <w:t>175</w:t>
      </w:r>
      <w:r w:rsidRPr="00C81B9C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annual natural cost savings</w:t>
      </w:r>
    </w:p>
    <w:p w14:paraId="7F224A9E" w14:textId="77777777" w:rsidR="009377F2" w:rsidRPr="009377F2" w:rsidRDefault="009377F2" w:rsidP="009377F2">
      <w:pPr>
        <w:rPr>
          <w:rFonts w:ascii="Arial" w:hAnsi="Arial" w:cs="Arial"/>
          <w:b/>
        </w:rPr>
      </w:pPr>
      <w:r w:rsidRPr="009377F2">
        <w:rPr>
          <w:rFonts w:ascii="Arial" w:hAnsi="Arial" w:cs="Arial"/>
          <w:b/>
        </w:rPr>
        <w:t xml:space="preserve">ENERGY STAR equipment </w:t>
      </w:r>
      <w:r>
        <w:rPr>
          <w:rFonts w:ascii="Arial" w:hAnsi="Arial" w:cs="Arial"/>
          <w:b/>
        </w:rPr>
        <w:t>may be</w:t>
      </w:r>
      <w:r w:rsidRPr="009377F2">
        <w:rPr>
          <w:rFonts w:ascii="Arial" w:hAnsi="Arial" w:cs="Arial"/>
          <w:b/>
        </w:rPr>
        <w:t xml:space="preserve"> eligible for incentives and rebates</w:t>
      </w:r>
    </w:p>
    <w:p w14:paraId="61959D16" w14:textId="77777777" w:rsidR="009377F2" w:rsidRDefault="009377F2" w:rsidP="009377F2">
      <w:pPr>
        <w:rPr>
          <w:rFonts w:ascii="Arial" w:hAnsi="Arial" w:cs="Arial"/>
        </w:rPr>
      </w:pPr>
    </w:p>
    <w:p w14:paraId="43B8416A" w14:textId="46EB9461" w:rsidR="00BA4470" w:rsidRDefault="00BC4D7E" w:rsidP="00CA39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A3955">
        <w:rPr>
          <w:rFonts w:ascii="Arial" w:hAnsi="Arial" w:cs="Arial"/>
        </w:rPr>
        <w:t>Depending on your location, your purchase</w:t>
      </w:r>
      <w:r w:rsidR="00CA3955">
        <w:rPr>
          <w:rFonts w:ascii="Arial" w:hAnsi="Arial" w:cs="Arial"/>
        </w:rPr>
        <w:t xml:space="preserve"> of ENERGY STAR </w:t>
      </w:r>
      <w:r w:rsidR="006F67AF">
        <w:rPr>
          <w:rFonts w:ascii="Arial" w:hAnsi="Arial" w:cs="Arial"/>
        </w:rPr>
        <w:t>CFS</w:t>
      </w:r>
      <w:r w:rsidRPr="00CA3955">
        <w:rPr>
          <w:rFonts w:ascii="Arial" w:hAnsi="Arial" w:cs="Arial"/>
        </w:rPr>
        <w:t xml:space="preserve"> equipment may qualify for rebates from utilities and other energy-efficiency program sponsors. ENERGY STAR offers a </w:t>
      </w:r>
      <w:hyperlink r:id="rId8" w:history="1">
        <w:r w:rsidRPr="00CA3955">
          <w:rPr>
            <w:rStyle w:val="Hyperlink"/>
            <w:rFonts w:ascii="Arial" w:hAnsi="Arial" w:cs="Arial"/>
          </w:rPr>
          <w:t>Commercial Food Service Equipment Incentive Finder</w:t>
        </w:r>
      </w:hyperlink>
      <w:r w:rsidRPr="00CA3955">
        <w:rPr>
          <w:rFonts w:ascii="Arial" w:hAnsi="Arial" w:cs="Arial"/>
        </w:rPr>
        <w:t xml:space="preserve"> tool that makes it easy to search by equipment type to find all available rebates</w:t>
      </w:r>
      <w:r w:rsidR="00CA3955" w:rsidRPr="00CA3955">
        <w:rPr>
          <w:rFonts w:ascii="Arial" w:hAnsi="Arial" w:cs="Arial"/>
        </w:rPr>
        <w:t xml:space="preserve"> in your</w:t>
      </w:r>
      <w:r w:rsidRPr="00CA3955">
        <w:rPr>
          <w:rFonts w:ascii="Arial" w:hAnsi="Arial" w:cs="Arial"/>
        </w:rPr>
        <w:t xml:space="preserve"> zip code. </w:t>
      </w:r>
      <w:r w:rsidR="00CA3955" w:rsidRPr="00CA3955">
        <w:rPr>
          <w:rFonts w:ascii="Arial" w:hAnsi="Arial" w:cs="Arial"/>
        </w:rPr>
        <w:t>Before committing to a purchase, always c</w:t>
      </w:r>
      <w:r w:rsidRPr="00CA3955">
        <w:rPr>
          <w:rFonts w:ascii="Arial" w:hAnsi="Arial" w:cs="Arial"/>
        </w:rPr>
        <w:t xml:space="preserve">ontact the incentive sponsor for </w:t>
      </w:r>
      <w:r w:rsidR="00CA3955" w:rsidRPr="00CA3955">
        <w:rPr>
          <w:rFonts w:ascii="Arial" w:hAnsi="Arial" w:cs="Arial"/>
        </w:rPr>
        <w:t xml:space="preserve">qualifying criteria and </w:t>
      </w:r>
      <w:r w:rsidRPr="00CA3955">
        <w:rPr>
          <w:rFonts w:ascii="Arial" w:hAnsi="Arial" w:cs="Arial"/>
        </w:rPr>
        <w:t>details.</w:t>
      </w:r>
      <w:r w:rsidR="00CA3955" w:rsidRPr="00CA3955">
        <w:rPr>
          <w:rFonts w:ascii="Arial" w:hAnsi="Arial" w:cs="Arial"/>
        </w:rPr>
        <w:t xml:space="preserve"> </w:t>
      </w:r>
    </w:p>
    <w:p w14:paraId="0EB252FB" w14:textId="77777777" w:rsidR="00CA3955" w:rsidRPr="00CA3955" w:rsidRDefault="00CA3955" w:rsidP="00CA39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A2627FF" w14:textId="77777777" w:rsidR="00BD30E2" w:rsidRDefault="00CA3955" w:rsidP="00A23698">
      <w:r w:rsidRPr="009377F2">
        <w:rPr>
          <w:rFonts w:ascii="Arial" w:hAnsi="Arial" w:cs="Arial"/>
        </w:rPr>
        <w:t xml:space="preserve">ENERGY STAR maintains a list of partners </w:t>
      </w:r>
      <w:r w:rsidR="00C91AB6">
        <w:rPr>
          <w:rFonts w:ascii="Arial" w:hAnsi="Arial" w:cs="Arial"/>
        </w:rPr>
        <w:t xml:space="preserve">and distributors </w:t>
      </w:r>
      <w:r w:rsidRPr="009377F2">
        <w:rPr>
          <w:rFonts w:ascii="Arial" w:hAnsi="Arial" w:cs="Arial"/>
        </w:rPr>
        <w:t xml:space="preserve">who sell ENERGY STAR qualified equipment both online and in showrooms. </w:t>
      </w:r>
      <w:r w:rsidR="00C03F7C">
        <w:rPr>
          <w:rFonts w:ascii="Arial" w:hAnsi="Arial" w:cs="Arial"/>
        </w:rPr>
        <w:t>Here’s a</w:t>
      </w:r>
      <w:r w:rsidR="00C03F7C" w:rsidRPr="009377F2">
        <w:rPr>
          <w:rFonts w:ascii="Arial" w:hAnsi="Arial" w:cs="Arial"/>
        </w:rPr>
        <w:t xml:space="preserve"> </w:t>
      </w:r>
      <w:r w:rsidRPr="009377F2">
        <w:rPr>
          <w:rFonts w:ascii="Arial" w:hAnsi="Arial" w:cs="Arial"/>
        </w:rPr>
        <w:t>complete list</w:t>
      </w:r>
      <w:r w:rsidR="00C03F7C">
        <w:rPr>
          <w:rFonts w:ascii="Arial" w:hAnsi="Arial" w:cs="Arial"/>
        </w:rPr>
        <w:t>:</w:t>
      </w:r>
      <w:r w:rsidRPr="009377F2">
        <w:rPr>
          <w:rFonts w:ascii="Arial" w:hAnsi="Arial" w:cs="Arial"/>
        </w:rPr>
        <w:t xml:space="preserve"> </w:t>
      </w:r>
      <w:hyperlink r:id="rId9" w:history="1">
        <w:r w:rsidRPr="009377F2">
          <w:rPr>
            <w:rStyle w:val="Hyperlink"/>
            <w:rFonts w:ascii="Arial" w:hAnsi="Arial" w:cs="Arial"/>
          </w:rPr>
          <w:t>http://www.energystar.gov/ia/produc</w:t>
        </w:r>
        <w:r w:rsidRPr="009377F2">
          <w:rPr>
            <w:rStyle w:val="Hyperlink"/>
            <w:rFonts w:ascii="Arial" w:hAnsi="Arial" w:cs="Arial"/>
          </w:rPr>
          <w:t>t</w:t>
        </w:r>
        <w:r w:rsidRPr="009377F2">
          <w:rPr>
            <w:rStyle w:val="Hyperlink"/>
            <w:rFonts w:ascii="Arial" w:hAnsi="Arial" w:cs="Arial"/>
          </w:rPr>
          <w:t>s/commercial_food_service/where_to_buy.html</w:t>
        </w:r>
      </w:hyperlink>
      <w:r w:rsidRPr="009377F2">
        <w:rPr>
          <w:rFonts w:ascii="Arial" w:hAnsi="Arial" w:cs="Arial"/>
        </w:rPr>
        <w:t>.</w:t>
      </w:r>
      <w:bookmarkStart w:id="0" w:name="_GoBack"/>
      <w:bookmarkEnd w:id="0"/>
    </w:p>
    <w:sectPr w:rsidR="00BD30E2" w:rsidSect="008432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98"/>
    <w:rsid w:val="001B6009"/>
    <w:rsid w:val="00221C6D"/>
    <w:rsid w:val="002D2030"/>
    <w:rsid w:val="002D63D6"/>
    <w:rsid w:val="002E0712"/>
    <w:rsid w:val="00336F27"/>
    <w:rsid w:val="004046BE"/>
    <w:rsid w:val="00452863"/>
    <w:rsid w:val="0046760B"/>
    <w:rsid w:val="00487689"/>
    <w:rsid w:val="00495576"/>
    <w:rsid w:val="004D56E1"/>
    <w:rsid w:val="0051295A"/>
    <w:rsid w:val="005A4908"/>
    <w:rsid w:val="00652D8E"/>
    <w:rsid w:val="00655988"/>
    <w:rsid w:val="0068314E"/>
    <w:rsid w:val="006F67AF"/>
    <w:rsid w:val="007377F1"/>
    <w:rsid w:val="0076024B"/>
    <w:rsid w:val="007906A1"/>
    <w:rsid w:val="007E6DE6"/>
    <w:rsid w:val="00841396"/>
    <w:rsid w:val="008432DA"/>
    <w:rsid w:val="00871199"/>
    <w:rsid w:val="008B349A"/>
    <w:rsid w:val="008F7449"/>
    <w:rsid w:val="00912688"/>
    <w:rsid w:val="009377F2"/>
    <w:rsid w:val="00997CB6"/>
    <w:rsid w:val="009A2640"/>
    <w:rsid w:val="00A23698"/>
    <w:rsid w:val="00A62E83"/>
    <w:rsid w:val="00AA50F3"/>
    <w:rsid w:val="00B038EA"/>
    <w:rsid w:val="00BA4470"/>
    <w:rsid w:val="00BC434A"/>
    <w:rsid w:val="00BC4D7E"/>
    <w:rsid w:val="00BD30E2"/>
    <w:rsid w:val="00BD72E5"/>
    <w:rsid w:val="00C03F7C"/>
    <w:rsid w:val="00C30C7F"/>
    <w:rsid w:val="00C81B9C"/>
    <w:rsid w:val="00C91AB6"/>
    <w:rsid w:val="00CA3955"/>
    <w:rsid w:val="00D176D6"/>
    <w:rsid w:val="00D51199"/>
    <w:rsid w:val="00D5520A"/>
    <w:rsid w:val="00DB703C"/>
    <w:rsid w:val="00DB7502"/>
    <w:rsid w:val="00F404C2"/>
    <w:rsid w:val="00F523DB"/>
    <w:rsid w:val="00F74472"/>
    <w:rsid w:val="00F7741A"/>
    <w:rsid w:val="00F87652"/>
    <w:rsid w:val="00FB1124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1A8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20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0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26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7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20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0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26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7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energystar.gov/purchasing" TargetMode="External"/><Relationship Id="rId8" Type="http://schemas.openxmlformats.org/officeDocument/2006/relationships/hyperlink" Target="http://www.energystar.gov/index.cfm?fuseaction=CFSrebate.CFSrebate_locator" TargetMode="External"/><Relationship Id="rId9" Type="http://schemas.openxmlformats.org/officeDocument/2006/relationships/hyperlink" Target="http://www.energystar.gov/ia/products/commercial_food_service/where_to_buy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B720A-EAA3-4341-89B9-0FD7CD2D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762</Words>
  <Characters>4345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Vogt</dc:creator>
  <cp:keywords/>
  <dc:description/>
  <cp:lastModifiedBy>Susan Vogt</cp:lastModifiedBy>
  <cp:revision>4</cp:revision>
  <dcterms:created xsi:type="dcterms:W3CDTF">2012-08-01T19:37:00Z</dcterms:created>
  <dcterms:modified xsi:type="dcterms:W3CDTF">2012-08-01T19:43:00Z</dcterms:modified>
</cp:coreProperties>
</file>